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F2B158" w14:textId="77777777" w:rsidR="00FB2526" w:rsidRDefault="00FB2526" w:rsidP="00FB2526">
      <w:pPr>
        <w:pStyle w:val="Standard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Państwowa Akademia Nauk Stosowanych w Nysie</w:t>
      </w:r>
    </w:p>
    <w:p w14:paraId="0625909B" w14:textId="77777777" w:rsidR="00327F9D" w:rsidRDefault="00247C65">
      <w:pPr>
        <w:pStyle w:val="Standard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Opis modułu kształcenia</w:t>
      </w:r>
    </w:p>
    <w:tbl>
      <w:tblPr>
        <w:tblW w:w="10163" w:type="dxa"/>
        <w:tblInd w:w="-15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01"/>
        <w:gridCol w:w="567"/>
        <w:gridCol w:w="840"/>
        <w:gridCol w:w="294"/>
        <w:gridCol w:w="546"/>
        <w:gridCol w:w="1000"/>
        <w:gridCol w:w="863"/>
        <w:gridCol w:w="567"/>
        <w:gridCol w:w="879"/>
        <w:gridCol w:w="236"/>
        <w:gridCol w:w="303"/>
        <w:gridCol w:w="709"/>
        <w:gridCol w:w="677"/>
        <w:gridCol w:w="457"/>
        <w:gridCol w:w="1124"/>
      </w:tblGrid>
      <w:tr w:rsidR="00327F9D" w14:paraId="4F2B8AD9" w14:textId="77777777">
        <w:trPr>
          <w:trHeight w:val="501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2944E6" w14:textId="77777777" w:rsidR="00327F9D" w:rsidRDefault="00247C6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452D68" w14:textId="3A805EFC" w:rsidR="00327F9D" w:rsidRPr="00724AC9" w:rsidRDefault="00247C6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724AC9">
              <w:rPr>
                <w:rFonts w:ascii="Times New Roman" w:hAnsi="Times New Roman"/>
                <w:b/>
                <w:sz w:val="18"/>
                <w:szCs w:val="18"/>
              </w:rPr>
              <w:t>Patologie społeczne</w:t>
            </w:r>
            <w:r w:rsidR="008561B9" w:rsidRPr="00724AC9">
              <w:rPr>
                <w:rFonts w:ascii="Times New Roman" w:hAnsi="Times New Roman"/>
                <w:b/>
                <w:sz w:val="18"/>
                <w:szCs w:val="18"/>
              </w:rPr>
              <w:t xml:space="preserve"> i podstawy resocjalizacji</w:t>
            </w:r>
          </w:p>
        </w:tc>
        <w:tc>
          <w:tcPr>
            <w:tcW w:w="16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EBC04E" w14:textId="77777777" w:rsidR="00327F9D" w:rsidRDefault="00247C6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5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3D3BCA" w14:textId="77777777" w:rsidR="00327F9D" w:rsidRDefault="00327F9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</w:tr>
      <w:tr w:rsidR="00327F9D" w14:paraId="39B47197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7A9833" w14:textId="77777777" w:rsidR="00327F9D" w:rsidRDefault="00247C65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36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2DAF8B" w14:textId="77777777" w:rsidR="00327F9D" w:rsidRDefault="00247C65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Bezpieczeństwo wewnętrzne</w:t>
            </w:r>
          </w:p>
        </w:tc>
      </w:tr>
      <w:tr w:rsidR="00327F9D" w14:paraId="65DFDEC0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767EB4" w14:textId="77777777" w:rsidR="00327F9D" w:rsidRDefault="00247C65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36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E798DC" w14:textId="77777777" w:rsidR="00327F9D" w:rsidRDefault="00247C65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327F9D" w14:paraId="25CAF006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7159BE" w14:textId="77777777" w:rsidR="00327F9D" w:rsidRDefault="00247C65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36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8CC0BE" w14:textId="6B95FBE2" w:rsidR="00327F9D" w:rsidRDefault="008561B9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Studia drugiego</w:t>
            </w:r>
            <w:r w:rsidR="00247C65">
              <w:rPr>
                <w:rFonts w:ascii="Times New Roman" w:hAnsi="Times New Roman"/>
                <w:sz w:val="16"/>
                <w:szCs w:val="16"/>
              </w:rPr>
              <w:t xml:space="preserve"> stopnia</w:t>
            </w:r>
          </w:p>
        </w:tc>
      </w:tr>
      <w:tr w:rsidR="00327F9D" w14:paraId="246A93A2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66D617" w14:textId="77777777" w:rsidR="00327F9D" w:rsidRDefault="00247C65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36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302E3D" w14:textId="28CC2C44" w:rsidR="00327F9D" w:rsidRDefault="005B7BF4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--</w:t>
            </w:r>
          </w:p>
        </w:tc>
      </w:tr>
      <w:tr w:rsidR="00327F9D" w14:paraId="341B6802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AE6D8B" w14:textId="77777777" w:rsidR="00327F9D" w:rsidRDefault="00247C65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36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AD301B" w14:textId="7D83B1F4" w:rsidR="00327F9D" w:rsidRDefault="00247C65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Stacjonarne</w:t>
            </w:r>
            <w:r w:rsidR="00F4546C">
              <w:rPr>
                <w:rFonts w:ascii="Times New Roman" w:hAnsi="Times New Roman"/>
                <w:sz w:val="16"/>
                <w:szCs w:val="16"/>
              </w:rPr>
              <w:t>/Niestacjonarne (S/NS)</w:t>
            </w:r>
          </w:p>
        </w:tc>
      </w:tr>
      <w:tr w:rsidR="00327F9D" w14:paraId="3D7A5985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71D34B" w14:textId="77777777" w:rsidR="00327F9D" w:rsidRDefault="00247C65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36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C3B16D" w14:textId="77777777" w:rsidR="00327F9D" w:rsidRDefault="00247C65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III</w:t>
            </w:r>
          </w:p>
        </w:tc>
      </w:tr>
      <w:tr w:rsidR="00327F9D" w14:paraId="751D9E4A" w14:textId="77777777">
        <w:trPr>
          <w:trHeight w:val="395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C922A1" w14:textId="77777777" w:rsidR="00327F9D" w:rsidRDefault="00247C6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422FC3" w14:textId="77777777" w:rsidR="00327F9D" w:rsidRDefault="00247C6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Zaliczenie na ocenę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2F2B4D" w14:textId="27360C8E" w:rsidR="00327F9D" w:rsidRDefault="00247C6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  <w:r w:rsidR="00F4546C">
              <w:rPr>
                <w:rFonts w:ascii="Times New Roman" w:hAnsi="Times New Roman"/>
                <w:b/>
                <w:sz w:val="14"/>
                <w:szCs w:val="14"/>
              </w:rPr>
              <w:t xml:space="preserve"> (S/NS)</w:t>
            </w:r>
          </w:p>
        </w:tc>
        <w:tc>
          <w:tcPr>
            <w:tcW w:w="11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9CEC2F" w14:textId="77777777" w:rsidR="00327F9D" w:rsidRDefault="00247C6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327F9D" w14:paraId="497FB010" w14:textId="77777777">
        <w:tc>
          <w:tcPr>
            <w:tcW w:w="16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4E6736" w14:textId="77777777" w:rsidR="00327F9D" w:rsidRDefault="00247C6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47AC35" w14:textId="77777777" w:rsidR="00327F9D" w:rsidRDefault="00247C6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  <w:p w14:paraId="36DA2C81" w14:textId="5555AB1F" w:rsidR="00F4546C" w:rsidRDefault="00F4546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S/NS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EA18F1" w14:textId="77777777" w:rsidR="00327F9D" w:rsidRDefault="00247C6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BCBB7" w14:textId="6649F07F" w:rsidR="00327F9D" w:rsidRDefault="008561B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52F030" w14:textId="77777777" w:rsidR="00327F9D" w:rsidRDefault="00247C6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D550EE" w14:textId="392AC436" w:rsidR="00327F9D" w:rsidRDefault="00247C65" w:rsidP="00F4546C">
            <w:pPr>
              <w:pStyle w:val="Standard"/>
              <w:snapToGri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1,2</w:t>
            </w:r>
            <w:r w:rsidR="00F4546C">
              <w:rPr>
                <w:rFonts w:ascii="Times New Roman" w:hAnsi="Times New Roman"/>
                <w:sz w:val="14"/>
                <w:szCs w:val="14"/>
              </w:rPr>
              <w:t>/0,7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8E9F16" w14:textId="77777777" w:rsidR="00327F9D" w:rsidRDefault="00247C6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7A0D1A" w14:textId="15295C15" w:rsidR="00327F9D" w:rsidRDefault="00327F9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554689" w14:textId="77777777" w:rsidR="00963BD6" w:rsidRDefault="00963BD6"/>
        </w:tc>
      </w:tr>
      <w:tr w:rsidR="00327F9D" w14:paraId="0FB4BC80" w14:textId="77777777">
        <w:tc>
          <w:tcPr>
            <w:tcW w:w="16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923BCA" w14:textId="77777777" w:rsidR="00963BD6" w:rsidRDefault="00963BD6"/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0C9663" w14:textId="77777777" w:rsidR="00327F9D" w:rsidRDefault="00247C6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F24449" w14:textId="77777777" w:rsidR="00327F9D" w:rsidRDefault="00247C6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3262CA" w14:textId="77777777" w:rsidR="00327F9D" w:rsidRDefault="00247C6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6D0490AF" w14:textId="77777777" w:rsidR="00327F9D" w:rsidRDefault="00247C6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2F7758" w14:textId="77777777" w:rsidR="00327F9D" w:rsidRDefault="00247C6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0248DB" w14:textId="77777777" w:rsidR="00327F9D" w:rsidRDefault="00327F9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  <w:p w14:paraId="05B1C3E4" w14:textId="77777777" w:rsidR="00327F9D" w:rsidRDefault="00247C6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327F9D" w14:paraId="3296F76C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B03698" w14:textId="77777777" w:rsidR="00327F9D" w:rsidRDefault="00247C65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2B329F" w14:textId="2FC92252" w:rsidR="00327F9D" w:rsidRDefault="008561B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</w:t>
            </w:r>
            <w:r w:rsidR="00247C65">
              <w:rPr>
                <w:rFonts w:ascii="Times New Roman" w:hAnsi="Times New Roman"/>
                <w:sz w:val="14"/>
                <w:szCs w:val="14"/>
              </w:rPr>
              <w:t>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41C997" w14:textId="27EA2023" w:rsidR="00327F9D" w:rsidRDefault="00247C6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5</w:t>
            </w:r>
            <w:r w:rsidR="006C4838">
              <w:rPr>
                <w:rFonts w:ascii="Times New Roman" w:hAnsi="Times New Roman"/>
                <w:sz w:val="14"/>
                <w:szCs w:val="14"/>
              </w:rPr>
              <w:t>/</w:t>
            </w:r>
            <w:r w:rsidR="008561B9">
              <w:rPr>
                <w:rFonts w:ascii="Times New Roman" w:hAnsi="Times New Roman"/>
                <w:sz w:val="14"/>
                <w:szCs w:val="14"/>
              </w:rPr>
              <w:t>1</w:t>
            </w:r>
            <w:r w:rsidR="006C4838">
              <w:rPr>
                <w:rFonts w:ascii="Times New Roman" w:hAnsi="Times New Roman"/>
                <w:sz w:val="14"/>
                <w:szCs w:val="14"/>
              </w:rPr>
              <w:t>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DF78CD" w14:textId="15552A08" w:rsidR="00327F9D" w:rsidRDefault="00247C6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15</w:t>
            </w:r>
            <w:r w:rsidR="006C4838">
              <w:rPr>
                <w:rFonts w:ascii="Times New Roman" w:hAnsi="Times New Roman"/>
                <w:sz w:val="14"/>
                <w:szCs w:val="14"/>
              </w:rPr>
              <w:t>/9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2A2D3C" w14:textId="77777777" w:rsidR="00327F9D" w:rsidRDefault="00247C6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Kolokwium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162BB2" w14:textId="77777777" w:rsidR="00327F9D" w:rsidRDefault="00247C6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40</w:t>
            </w:r>
          </w:p>
        </w:tc>
      </w:tr>
      <w:tr w:rsidR="00327F9D" w14:paraId="3BC0A448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9EC712" w14:textId="77777777" w:rsidR="00327F9D" w:rsidRDefault="00247C65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47D967" w14:textId="77777777" w:rsidR="00327F9D" w:rsidRDefault="00327F9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6C126A" w14:textId="77777777" w:rsidR="00327F9D" w:rsidRDefault="00327F9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0B7015" w14:textId="77777777" w:rsidR="00327F9D" w:rsidRDefault="00327F9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D7ADF9" w14:textId="77777777" w:rsidR="00327F9D" w:rsidRDefault="00327F9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39E2DB" w14:textId="77777777" w:rsidR="00327F9D" w:rsidRDefault="00327F9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327F9D" w14:paraId="3438A8E9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6B24E3" w14:textId="77777777" w:rsidR="00327F9D" w:rsidRDefault="00247C65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730449" w14:textId="3CC87797" w:rsidR="00327F9D" w:rsidRDefault="00327F9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784CF8" w14:textId="2A322360" w:rsidR="00327F9D" w:rsidRDefault="00327F9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2DA806" w14:textId="52C29194" w:rsidR="00327F9D" w:rsidRDefault="00327F9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93D787" w14:textId="6555053C" w:rsidR="00327F9D" w:rsidRDefault="00327F9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C03EDE" w14:textId="085C11E1" w:rsidR="00327F9D" w:rsidRDefault="00327F9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327F9D" w14:paraId="2D751920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B4B973" w14:textId="77777777" w:rsidR="00327F9D" w:rsidRDefault="00247C65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Laboratorium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3B6391" w14:textId="77777777" w:rsidR="00327F9D" w:rsidRDefault="00327F9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679601" w14:textId="77777777" w:rsidR="00327F9D" w:rsidRDefault="00327F9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F28686" w14:textId="77777777" w:rsidR="00327F9D" w:rsidRDefault="00327F9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1F7436" w14:textId="77777777" w:rsidR="00327F9D" w:rsidRDefault="00327F9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9F191" w14:textId="77777777" w:rsidR="00327F9D" w:rsidRDefault="00327F9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327F9D" w14:paraId="424428C7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51A51D" w14:textId="77777777" w:rsidR="00327F9D" w:rsidRDefault="00247C65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37FDC2" w14:textId="77777777" w:rsidR="00327F9D" w:rsidRDefault="00327F9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0EEC79" w14:textId="77777777" w:rsidR="00327F9D" w:rsidRDefault="00327F9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929C86" w14:textId="77777777" w:rsidR="00327F9D" w:rsidRDefault="00327F9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8B8DDC" w14:textId="77777777" w:rsidR="00327F9D" w:rsidRDefault="00327F9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E7D8" w14:textId="77777777" w:rsidR="00327F9D" w:rsidRDefault="00327F9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327F9D" w14:paraId="259D4D11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DD35EE" w14:textId="77777777" w:rsidR="00327F9D" w:rsidRDefault="00247C65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6ACAEC" w14:textId="7A2E1F2A" w:rsidR="00327F9D" w:rsidRDefault="008561B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F782F3" w14:textId="1BBD9CAA" w:rsidR="00327F9D" w:rsidRDefault="008561B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15/21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675523" w14:textId="053F6D99" w:rsidR="00327F9D" w:rsidRDefault="008561B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15/9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39C8CF" w14:textId="2889CE25" w:rsidR="00327F9D" w:rsidRDefault="008561B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8561B9">
              <w:rPr>
                <w:rFonts w:ascii="Times New Roman" w:hAnsi="Times New Roman"/>
                <w:sz w:val="16"/>
                <w:szCs w:val="16"/>
              </w:rPr>
              <w:t>Prezentacja multimedialna (grupowe opracowanie problemu)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D9B262" w14:textId="6B79FA4C" w:rsidR="00327F9D" w:rsidRDefault="008561B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60</w:t>
            </w:r>
          </w:p>
        </w:tc>
      </w:tr>
      <w:tr w:rsidR="00327F9D" w14:paraId="728D6843" w14:textId="77777777">
        <w:trPr>
          <w:trHeight w:val="279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8728F5" w14:textId="77777777" w:rsidR="00327F9D" w:rsidRDefault="00247C6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3AF374" w14:textId="09E7D642" w:rsidR="00327F9D" w:rsidRDefault="008561B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50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9A88AD" w14:textId="0E3B3DEF" w:rsidR="00327F9D" w:rsidRDefault="008561B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20/32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7A1F07" w14:textId="5EEE8D8A" w:rsidR="00327F9D" w:rsidRDefault="00247C6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30</w:t>
            </w:r>
            <w:r w:rsidR="006C4838">
              <w:rPr>
                <w:rFonts w:ascii="Times New Roman" w:hAnsi="Times New Roman"/>
                <w:b/>
                <w:sz w:val="14"/>
                <w:szCs w:val="14"/>
              </w:rPr>
              <w:t>/18</w:t>
            </w:r>
          </w:p>
        </w:tc>
        <w:tc>
          <w:tcPr>
            <w:tcW w:w="35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0522A4" w14:textId="77777777" w:rsidR="00327F9D" w:rsidRDefault="00327F9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0EB1EA" w14:textId="77777777" w:rsidR="00327F9D" w:rsidRDefault="00247C6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C2AA9" w14:textId="77777777" w:rsidR="00327F9D" w:rsidRDefault="00247C65">
            <w:pPr>
              <w:pStyle w:val="Standard"/>
              <w:spacing w:after="0" w:line="240" w:lineRule="auto"/>
              <w:jc w:val="righ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100%</w:t>
            </w:r>
          </w:p>
        </w:tc>
      </w:tr>
      <w:tr w:rsidR="00327F9D" w14:paraId="60099E1D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E5CE7F" w14:textId="77777777" w:rsidR="00327F9D" w:rsidRDefault="00247C6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2FB73A" w14:textId="77777777" w:rsidR="00327F9D" w:rsidRDefault="00327F9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5D9504C9" w14:textId="77777777" w:rsidR="00327F9D" w:rsidRDefault="00247C6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L. p.</w:t>
            </w:r>
          </w:p>
          <w:p w14:paraId="38E56F42" w14:textId="77777777" w:rsidR="00327F9D" w:rsidRDefault="00327F9D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EA0174" w14:textId="77777777" w:rsidR="00327F9D" w:rsidRDefault="00247C6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46AE1C" w14:textId="77777777" w:rsidR="00327F9D" w:rsidRDefault="00247C6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924263" w14:textId="77777777" w:rsidR="00327F9D" w:rsidRDefault="00247C6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327F9D" w14:paraId="643524AB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03A9AE" w14:textId="77777777" w:rsidR="00327F9D" w:rsidRDefault="00327F9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63916EAC" w14:textId="77777777" w:rsidR="00327F9D" w:rsidRDefault="00247C6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F9D11" w14:textId="77777777" w:rsidR="00327F9D" w:rsidRDefault="00247C6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49742F" w14:textId="3FEC898D" w:rsidR="00327F9D" w:rsidRDefault="00247C6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Ma pogłębioną wiedzę o procesie </w:t>
            </w:r>
            <w:r w:rsidR="008561B9">
              <w:rPr>
                <w:rFonts w:ascii="Times New Roman" w:hAnsi="Times New Roman"/>
                <w:sz w:val="16"/>
                <w:szCs w:val="16"/>
              </w:rPr>
              <w:t>zapewniania potrzeb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bezpieczeństwa na </w:t>
            </w:r>
            <w:r w:rsidR="008561B9">
              <w:rPr>
                <w:rFonts w:ascii="Times New Roman" w:hAnsi="Times New Roman"/>
                <w:sz w:val="16"/>
                <w:szCs w:val="16"/>
              </w:rPr>
              <w:t>poziomie społeczności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lokalnej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FB1533" w14:textId="1F318ADE" w:rsidR="00327F9D" w:rsidRDefault="00247C6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K_W1</w:t>
            </w:r>
            <w:r w:rsidR="00425091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693578" w14:textId="721D8E6D" w:rsidR="00327F9D" w:rsidRDefault="008561B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</w:t>
            </w:r>
            <w:r w:rsidR="00247C65">
              <w:rPr>
                <w:rFonts w:ascii="Times New Roman" w:hAnsi="Times New Roman"/>
                <w:sz w:val="16"/>
                <w:szCs w:val="16"/>
              </w:rPr>
              <w:t>ykład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</w:tr>
      <w:tr w:rsidR="00327F9D" w14:paraId="68DADA36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CC996C" w14:textId="77777777" w:rsidR="00963BD6" w:rsidRDefault="00963BD6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26B440" w14:textId="77777777" w:rsidR="00327F9D" w:rsidRDefault="00247C6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DDEA4B" w14:textId="08E1E12B" w:rsidR="00327F9D" w:rsidRDefault="008561B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Ma pogłębioną wiedzę</w:t>
            </w:r>
            <w:r w:rsidR="00247C65">
              <w:rPr>
                <w:rFonts w:ascii="Times New Roman" w:hAnsi="Times New Roman"/>
                <w:sz w:val="16"/>
                <w:szCs w:val="16"/>
              </w:rPr>
              <w:t xml:space="preserve"> na temat instytucji pomocy </w:t>
            </w:r>
            <w:r>
              <w:rPr>
                <w:rFonts w:ascii="Times New Roman" w:hAnsi="Times New Roman"/>
                <w:sz w:val="16"/>
                <w:szCs w:val="16"/>
              </w:rPr>
              <w:t>jednostce społecznej</w:t>
            </w:r>
            <w:r w:rsidR="00247C65">
              <w:rPr>
                <w:rFonts w:ascii="Times New Roman" w:hAnsi="Times New Roman"/>
                <w:sz w:val="16"/>
                <w:szCs w:val="16"/>
              </w:rPr>
              <w:t xml:space="preserve"> lub grupie w procesie budowania ich poczucia bezpieczeństwa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722094" w14:textId="7F3D276B" w:rsidR="00327F9D" w:rsidRDefault="00247C6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K_W1</w:t>
            </w:r>
            <w:r w:rsidR="005643DA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58A5BB" w14:textId="6C05B44C" w:rsidR="00327F9D" w:rsidRDefault="008561B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</w:t>
            </w:r>
            <w:r w:rsidR="00247C65">
              <w:rPr>
                <w:rFonts w:ascii="Times New Roman" w:hAnsi="Times New Roman"/>
                <w:sz w:val="16"/>
                <w:szCs w:val="16"/>
              </w:rPr>
              <w:t>ykład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</w:tr>
      <w:tr w:rsidR="00327F9D" w14:paraId="0507840A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F23D4F" w14:textId="77777777" w:rsidR="00327F9D" w:rsidRDefault="00327F9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1E26C490" w14:textId="77777777" w:rsidR="00327F9D" w:rsidRDefault="00247C6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4F7904" w14:textId="77777777" w:rsidR="00327F9D" w:rsidRDefault="00247C6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E26AD8" w14:textId="77777777" w:rsidR="00327F9D" w:rsidRDefault="00247C6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Potrafi prawidłowo ocenić efektywność podejmowanych działań na rzecz zapewniania bezpieczeństwa społeczności lokalnej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F002AE" w14:textId="77777777" w:rsidR="00327F9D" w:rsidRDefault="00247C6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K_U0</w:t>
            </w:r>
            <w:r w:rsidR="005643DA">
              <w:rPr>
                <w:rFonts w:ascii="Times New Roman" w:hAnsi="Times New Roman"/>
                <w:sz w:val="16"/>
                <w:szCs w:val="16"/>
              </w:rPr>
              <w:t>4</w:t>
            </w:r>
          </w:p>
          <w:p w14:paraId="70299285" w14:textId="5C6B0F75" w:rsidR="00E23BC7" w:rsidRDefault="00E23BC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K_U09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E6DF0C" w14:textId="7690751E" w:rsidR="00327F9D" w:rsidRDefault="008561B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</w:tr>
      <w:tr w:rsidR="00327F9D" w14:paraId="7656B19D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611B59" w14:textId="77777777" w:rsidR="00963BD6" w:rsidRDefault="00963BD6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62E327" w14:textId="77777777" w:rsidR="00327F9D" w:rsidRDefault="00247C6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B0FD06" w14:textId="1305551B" w:rsidR="00327F9D" w:rsidRDefault="00247C6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Umie </w:t>
            </w:r>
            <w:r w:rsidR="008561B9">
              <w:rPr>
                <w:rFonts w:ascii="Times New Roman" w:hAnsi="Times New Roman"/>
                <w:sz w:val="16"/>
                <w:szCs w:val="16"/>
              </w:rPr>
              <w:t>dokonać analizy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wyzwań </w:t>
            </w:r>
            <w:r w:rsidR="008561B9">
              <w:rPr>
                <w:rFonts w:ascii="Times New Roman" w:hAnsi="Times New Roman"/>
                <w:sz w:val="16"/>
                <w:szCs w:val="16"/>
              </w:rPr>
              <w:t>środowiska bezpieczeństwa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8561B9">
              <w:rPr>
                <w:rFonts w:ascii="Times New Roman" w:hAnsi="Times New Roman"/>
                <w:sz w:val="16"/>
                <w:szCs w:val="16"/>
              </w:rPr>
              <w:t>warunkujących skuteczność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317FEA">
              <w:rPr>
                <w:rFonts w:ascii="Times New Roman" w:hAnsi="Times New Roman"/>
                <w:sz w:val="16"/>
                <w:szCs w:val="16"/>
              </w:rPr>
              <w:t>działania instytucji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pomocy społeczeństwu na poziomie lokalnym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E7AF51" w14:textId="249ADF2E" w:rsidR="00327F9D" w:rsidRDefault="00247C6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K_U0</w:t>
            </w:r>
            <w:r w:rsidR="005643DA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3D6BA0" w14:textId="57567C4C" w:rsidR="00327F9D" w:rsidRDefault="008561B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Seminarium </w:t>
            </w:r>
          </w:p>
        </w:tc>
      </w:tr>
      <w:tr w:rsidR="00327F9D" w14:paraId="721ADDF5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E8CD31" w14:textId="77777777" w:rsidR="00327F9D" w:rsidRDefault="00327F9D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5C14C610" w14:textId="77777777" w:rsidR="00327F9D" w:rsidRDefault="00247C6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FF37FE" w14:textId="77777777" w:rsidR="00327F9D" w:rsidRDefault="00247C6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13DF7F" w14:textId="77777777" w:rsidR="00327F9D" w:rsidRDefault="00247C6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Jest gotowy do kierowania zespołem pomocy jednostkom oraz grupom społecznym w procesie budowania ich poczucia bezpieczeństwa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3DD96F" w14:textId="77777777" w:rsidR="00327F9D" w:rsidRDefault="00247C6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K_K0</w:t>
            </w:r>
            <w:r w:rsidR="00E23BC7">
              <w:rPr>
                <w:rFonts w:ascii="Times New Roman" w:hAnsi="Times New Roman"/>
                <w:sz w:val="16"/>
                <w:szCs w:val="16"/>
              </w:rPr>
              <w:t>6</w:t>
            </w:r>
          </w:p>
          <w:p w14:paraId="4271C4E8" w14:textId="58D058AA" w:rsidR="00E23BC7" w:rsidRDefault="00E23BC7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K_K09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9BD3D9" w14:textId="3E0432F6" w:rsidR="00327F9D" w:rsidRDefault="008561B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</w:t>
            </w:r>
            <w:r w:rsidR="00247C65">
              <w:rPr>
                <w:rFonts w:ascii="Times New Roman" w:hAnsi="Times New Roman"/>
                <w:sz w:val="16"/>
                <w:szCs w:val="16"/>
              </w:rPr>
              <w:t>ykład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</w:tr>
      <w:tr w:rsidR="00327F9D" w14:paraId="7678842D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C1EDB4" w14:textId="77777777" w:rsidR="00963BD6" w:rsidRDefault="00963BD6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C8C2DF" w14:textId="77777777" w:rsidR="00327F9D" w:rsidRDefault="00247C65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E8AC7F" w14:textId="77777777" w:rsidR="00327F9D" w:rsidRDefault="00247C6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Jest gotowy do wykorzystywania zdobytej wiedzy w wyjaśnianiu złożonych zjawisk społecznych w dziedzinie bezpieczeństwa wewnętrznego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2E428E" w14:textId="77777777" w:rsidR="00327F9D" w:rsidRDefault="00247C65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K_K01</w:t>
            </w:r>
          </w:p>
        </w:tc>
        <w:tc>
          <w:tcPr>
            <w:tcW w:w="1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BC00D2" w14:textId="4DD19093" w:rsidR="00327F9D" w:rsidRDefault="008561B9" w:rsidP="008561B9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Seminarium </w:t>
            </w:r>
          </w:p>
        </w:tc>
      </w:tr>
    </w:tbl>
    <w:p w14:paraId="0873B759" w14:textId="77777777" w:rsidR="00327F9D" w:rsidRDefault="00327F9D">
      <w:pPr>
        <w:pStyle w:val="Standard"/>
      </w:pPr>
    </w:p>
    <w:p w14:paraId="5A4D94B1" w14:textId="280CBD02" w:rsidR="00327F9D" w:rsidRDefault="00247C65">
      <w:pPr>
        <w:pStyle w:val="Standard"/>
        <w:pageBreakBefore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lastRenderedPageBreak/>
        <w:t>Treści kształcenia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60"/>
        <w:gridCol w:w="6300"/>
      </w:tblGrid>
      <w:tr w:rsidR="004C1295" w:rsidRPr="00F963EF" w14:paraId="7565BC21" w14:textId="77777777" w:rsidTr="00FC3877">
        <w:tc>
          <w:tcPr>
            <w:tcW w:w="2802" w:type="dxa"/>
          </w:tcPr>
          <w:p w14:paraId="32AB7FDE" w14:textId="77777777" w:rsidR="004C1295" w:rsidRPr="00F963EF" w:rsidRDefault="004C1295" w:rsidP="00FC387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7855247D" w14:textId="77777777" w:rsidR="004C1295" w:rsidRPr="00F963EF" w:rsidRDefault="004C1295" w:rsidP="00FC3877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4C1295" w:rsidRPr="00F963EF" w14:paraId="3A8BC6B6" w14:textId="77777777" w:rsidTr="00FC3877">
        <w:tc>
          <w:tcPr>
            <w:tcW w:w="2802" w:type="dxa"/>
          </w:tcPr>
          <w:p w14:paraId="5AEF2D68" w14:textId="77777777" w:rsidR="004C1295" w:rsidRPr="00414EE1" w:rsidRDefault="004C1295" w:rsidP="00FC3877">
            <w:pPr>
              <w:jc w:val="center"/>
              <w:rPr>
                <w:bCs/>
                <w:sz w:val="20"/>
                <w:szCs w:val="20"/>
              </w:rPr>
            </w:pPr>
            <w:r w:rsidRPr="00414EE1">
              <w:rPr>
                <w:bCs/>
                <w:sz w:val="20"/>
                <w:szCs w:val="20"/>
              </w:rPr>
              <w:t>Wykład</w:t>
            </w:r>
          </w:p>
        </w:tc>
        <w:tc>
          <w:tcPr>
            <w:tcW w:w="6410" w:type="dxa"/>
          </w:tcPr>
          <w:p w14:paraId="24ADCC85" w14:textId="77777777" w:rsidR="004C1295" w:rsidRPr="00414EE1" w:rsidRDefault="004C1295" w:rsidP="00FC3877">
            <w:pPr>
              <w:rPr>
                <w:bCs/>
                <w:sz w:val="20"/>
                <w:szCs w:val="20"/>
              </w:rPr>
            </w:pPr>
            <w:r w:rsidRPr="00414EE1">
              <w:rPr>
                <w:bCs/>
                <w:sz w:val="20"/>
                <w:szCs w:val="20"/>
              </w:rPr>
              <w:t xml:space="preserve">Wykład </w:t>
            </w:r>
            <w:r w:rsidRPr="00393738">
              <w:rPr>
                <w:bCs/>
                <w:sz w:val="20"/>
                <w:szCs w:val="20"/>
              </w:rPr>
              <w:t>interaktywny</w:t>
            </w:r>
          </w:p>
        </w:tc>
      </w:tr>
      <w:tr w:rsidR="004C1295" w:rsidRPr="00F963EF" w14:paraId="4CDBA940" w14:textId="77777777" w:rsidTr="00FC3877">
        <w:tc>
          <w:tcPr>
            <w:tcW w:w="9212" w:type="dxa"/>
            <w:gridSpan w:val="2"/>
          </w:tcPr>
          <w:p w14:paraId="1F52F708" w14:textId="77777777" w:rsidR="004C1295" w:rsidRPr="00F963EF" w:rsidRDefault="004C1295" w:rsidP="00FC3877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4C1295" w:rsidRPr="00F963EF" w14:paraId="5B7C2BE1" w14:textId="77777777" w:rsidTr="00FC3877">
        <w:tc>
          <w:tcPr>
            <w:tcW w:w="9212" w:type="dxa"/>
            <w:gridSpan w:val="2"/>
          </w:tcPr>
          <w:p w14:paraId="21F8D0B2" w14:textId="77777777" w:rsidR="004C1295" w:rsidRPr="006C4838" w:rsidRDefault="004C1295" w:rsidP="00317FEA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6C4838">
              <w:rPr>
                <w:bCs/>
                <w:sz w:val="20"/>
                <w:szCs w:val="20"/>
              </w:rPr>
              <w:t>Patologia społeczna jako nauka, cele przedmiotu, podstawowe terminy</w:t>
            </w:r>
          </w:p>
          <w:p w14:paraId="629ED7CE" w14:textId="0B502AF4" w:rsidR="004C1295" w:rsidRPr="008561B9" w:rsidRDefault="004C1295" w:rsidP="00317FEA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6C4838">
              <w:rPr>
                <w:bCs/>
                <w:sz w:val="20"/>
                <w:szCs w:val="20"/>
              </w:rPr>
              <w:t>Klasyfikacja zjawisk patologii społecznej</w:t>
            </w:r>
          </w:p>
          <w:p w14:paraId="02C9D374" w14:textId="77777777" w:rsidR="004C1295" w:rsidRPr="006C4838" w:rsidRDefault="004C1295" w:rsidP="00317FEA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6C4838">
              <w:rPr>
                <w:bCs/>
                <w:sz w:val="20"/>
                <w:szCs w:val="20"/>
              </w:rPr>
              <w:t>Psychospołeczne i indywidualne przyczyny zjawisk patologicznych</w:t>
            </w:r>
          </w:p>
          <w:p w14:paraId="13C1C5E9" w14:textId="35BF5F04" w:rsidR="004C1295" w:rsidRPr="006C4838" w:rsidRDefault="004C1295" w:rsidP="00317FEA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6C4838">
              <w:rPr>
                <w:bCs/>
                <w:sz w:val="20"/>
                <w:szCs w:val="20"/>
              </w:rPr>
              <w:t xml:space="preserve">Mikro i </w:t>
            </w:r>
            <w:r w:rsidR="008561B9" w:rsidRPr="006C4838">
              <w:rPr>
                <w:bCs/>
                <w:sz w:val="20"/>
                <w:szCs w:val="20"/>
              </w:rPr>
              <w:t>makrospołeczne procesy</w:t>
            </w:r>
            <w:r w:rsidRPr="006C4838">
              <w:rPr>
                <w:bCs/>
                <w:sz w:val="20"/>
                <w:szCs w:val="20"/>
              </w:rPr>
              <w:t xml:space="preserve"> dezorganizacji jako podłoże zjawisk patologii społecznej</w:t>
            </w:r>
          </w:p>
          <w:p w14:paraId="1CE46E50" w14:textId="77777777" w:rsidR="004C1295" w:rsidRDefault="004C1295" w:rsidP="00317FEA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6C4838">
              <w:rPr>
                <w:bCs/>
                <w:sz w:val="20"/>
                <w:szCs w:val="20"/>
              </w:rPr>
              <w:t>Uwarunkowania zachowań patologicznych wobec pracowników w miejscu pracy</w:t>
            </w:r>
          </w:p>
          <w:p w14:paraId="1DD32CD8" w14:textId="59A5B753" w:rsidR="00317FEA" w:rsidRDefault="00317FEA" w:rsidP="00317FEA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Uwarunkowania społeczno–prawne systemu profilaktyki i resocjalizacji</w:t>
            </w:r>
          </w:p>
          <w:p w14:paraId="496C130A" w14:textId="7C9A85F6" w:rsidR="00317FEA" w:rsidRDefault="00317FEA" w:rsidP="00317FEA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Resocjalizacja – zakres pojęcia, cele działań resocjalizacyjnych</w:t>
            </w:r>
          </w:p>
          <w:p w14:paraId="522345CA" w14:textId="77777777" w:rsidR="00317FEA" w:rsidRDefault="00317FEA" w:rsidP="00317FEA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Resocjalizacja w środowisku otwartym – podejście probacyjne</w:t>
            </w:r>
          </w:p>
          <w:p w14:paraId="2E394A73" w14:textId="77777777" w:rsidR="00317FEA" w:rsidRDefault="00317FEA" w:rsidP="00317FEA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Charakterystyka resocjalizacji w środowisku izolacji</w:t>
            </w:r>
          </w:p>
          <w:p w14:paraId="66E9DF1D" w14:textId="296571F7" w:rsidR="00317FEA" w:rsidRDefault="00317FEA" w:rsidP="00317FEA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Koncepcje oddziaływań resocjalizacyjnych (</w:t>
            </w:r>
            <w:proofErr w:type="spellStart"/>
            <w:r>
              <w:rPr>
                <w:bCs/>
                <w:sz w:val="20"/>
                <w:szCs w:val="20"/>
              </w:rPr>
              <w:t>behawioralo</w:t>
            </w:r>
            <w:proofErr w:type="spellEnd"/>
            <w:r>
              <w:rPr>
                <w:bCs/>
                <w:sz w:val="20"/>
                <w:szCs w:val="20"/>
              </w:rPr>
              <w:t xml:space="preserve"> – poznawcza, </w:t>
            </w:r>
            <w:proofErr w:type="spellStart"/>
            <w:r>
              <w:rPr>
                <w:bCs/>
                <w:sz w:val="20"/>
                <w:szCs w:val="20"/>
              </w:rPr>
              <w:t>psychodynamiczna</w:t>
            </w:r>
            <w:proofErr w:type="spellEnd"/>
            <w:r>
              <w:rPr>
                <w:bCs/>
                <w:sz w:val="20"/>
                <w:szCs w:val="20"/>
              </w:rPr>
              <w:t>, humanistyczna)</w:t>
            </w:r>
          </w:p>
          <w:p w14:paraId="3521445C" w14:textId="60E1FF29" w:rsidR="00317FEA" w:rsidRDefault="00317FEA" w:rsidP="00317FEA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Resocjalizacja twórcza – istota, cele, zasady, metody i formy</w:t>
            </w:r>
          </w:p>
          <w:p w14:paraId="0EF4AC21" w14:textId="58485BAE" w:rsidR="00317FEA" w:rsidRPr="008561B9" w:rsidRDefault="00317FEA" w:rsidP="00317FEA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Charakterystyka instytucji profilaktycznych i resocjalizacyjnych</w:t>
            </w:r>
          </w:p>
        </w:tc>
      </w:tr>
    </w:tbl>
    <w:p w14:paraId="45AC31ED" w14:textId="77777777" w:rsidR="004C1295" w:rsidRPr="00F963EF" w:rsidRDefault="004C1295" w:rsidP="004C129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66"/>
        <w:gridCol w:w="6294"/>
      </w:tblGrid>
      <w:tr w:rsidR="004C1295" w:rsidRPr="00F963EF" w14:paraId="6DD77237" w14:textId="77777777" w:rsidTr="00FC3877">
        <w:tc>
          <w:tcPr>
            <w:tcW w:w="2802" w:type="dxa"/>
          </w:tcPr>
          <w:p w14:paraId="7A042D1B" w14:textId="77777777" w:rsidR="004C1295" w:rsidRPr="00F963EF" w:rsidRDefault="004C1295" w:rsidP="00FC387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0D43671D" w14:textId="77777777" w:rsidR="004C1295" w:rsidRPr="00F963EF" w:rsidRDefault="004C1295" w:rsidP="00FC3877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4C1295" w:rsidRPr="00F963EF" w14:paraId="38C79980" w14:textId="77777777" w:rsidTr="00FC3877">
        <w:tc>
          <w:tcPr>
            <w:tcW w:w="2802" w:type="dxa"/>
          </w:tcPr>
          <w:p w14:paraId="7D458809" w14:textId="12AAB26A" w:rsidR="004C1295" w:rsidRPr="00414EE1" w:rsidRDefault="008561B9" w:rsidP="00FC387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Seminarium </w:t>
            </w:r>
          </w:p>
        </w:tc>
        <w:tc>
          <w:tcPr>
            <w:tcW w:w="6410" w:type="dxa"/>
          </w:tcPr>
          <w:p w14:paraId="6F80BC60" w14:textId="77777777" w:rsidR="004C1295" w:rsidRPr="00732EBB" w:rsidRDefault="004C1295" w:rsidP="00FC3877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18"/>
                <w:szCs w:val="18"/>
              </w:rPr>
              <w:t>P</w:t>
            </w:r>
            <w:r w:rsidRPr="00393738">
              <w:rPr>
                <w:bCs/>
                <w:sz w:val="18"/>
                <w:szCs w:val="18"/>
              </w:rPr>
              <w:t>raca w małych zespołach</w:t>
            </w:r>
            <w:r>
              <w:rPr>
                <w:bCs/>
                <w:sz w:val="18"/>
                <w:szCs w:val="18"/>
              </w:rPr>
              <w:t xml:space="preserve">, </w:t>
            </w:r>
            <w:r w:rsidRPr="00732EBB">
              <w:rPr>
                <w:bCs/>
                <w:sz w:val="18"/>
                <w:szCs w:val="18"/>
              </w:rPr>
              <w:t>dyskusja</w:t>
            </w:r>
          </w:p>
        </w:tc>
      </w:tr>
      <w:tr w:rsidR="004C1295" w:rsidRPr="00F963EF" w14:paraId="4B9686F0" w14:textId="77777777" w:rsidTr="00FC3877">
        <w:tc>
          <w:tcPr>
            <w:tcW w:w="9212" w:type="dxa"/>
            <w:gridSpan w:val="2"/>
          </w:tcPr>
          <w:p w14:paraId="5C588942" w14:textId="77777777" w:rsidR="004C1295" w:rsidRPr="00F963EF" w:rsidRDefault="004C1295" w:rsidP="00FC3877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4C1295" w:rsidRPr="00F963EF" w14:paraId="606DF309" w14:textId="77777777" w:rsidTr="00FC3877">
        <w:tc>
          <w:tcPr>
            <w:tcW w:w="9212" w:type="dxa"/>
            <w:gridSpan w:val="2"/>
          </w:tcPr>
          <w:p w14:paraId="2DA54FF6" w14:textId="45EFB143" w:rsidR="004C1295" w:rsidRPr="008561B9" w:rsidRDefault="004C1295" w:rsidP="00317FEA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6C4838">
              <w:rPr>
                <w:bCs/>
                <w:sz w:val="20"/>
                <w:szCs w:val="20"/>
              </w:rPr>
              <w:t>Przestępczość nieletnich jako zjawisko patologii społecznej (prostytucja, zachowana agresywne</w:t>
            </w:r>
          </w:p>
          <w:p w14:paraId="39F94CD6" w14:textId="73169E53" w:rsidR="004C1295" w:rsidRPr="006C4838" w:rsidRDefault="004C1295" w:rsidP="00317FEA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6C4838">
              <w:rPr>
                <w:bCs/>
                <w:sz w:val="20"/>
                <w:szCs w:val="20"/>
              </w:rPr>
              <w:t xml:space="preserve">Zachowania </w:t>
            </w:r>
            <w:r w:rsidR="008561B9" w:rsidRPr="006C4838">
              <w:rPr>
                <w:bCs/>
                <w:sz w:val="20"/>
                <w:szCs w:val="20"/>
              </w:rPr>
              <w:t>autodestrukcyjne</w:t>
            </w:r>
            <w:r w:rsidR="008561B9">
              <w:rPr>
                <w:bCs/>
                <w:sz w:val="20"/>
                <w:szCs w:val="20"/>
              </w:rPr>
              <w:t xml:space="preserve"> </w:t>
            </w:r>
            <w:r w:rsidR="008561B9" w:rsidRPr="006C4838">
              <w:rPr>
                <w:bCs/>
                <w:sz w:val="20"/>
                <w:szCs w:val="20"/>
              </w:rPr>
              <w:t>(samobójstwo</w:t>
            </w:r>
            <w:r w:rsidRPr="006C4838">
              <w:rPr>
                <w:bCs/>
                <w:sz w:val="20"/>
                <w:szCs w:val="20"/>
              </w:rPr>
              <w:t>, samookaleczenie, zaburzenia odżywiania</w:t>
            </w:r>
          </w:p>
          <w:p w14:paraId="2C05779F" w14:textId="77777777" w:rsidR="004C1295" w:rsidRPr="006C4838" w:rsidRDefault="004C1295" w:rsidP="00317FEA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6C4838">
              <w:rPr>
                <w:bCs/>
                <w:sz w:val="20"/>
                <w:szCs w:val="20"/>
              </w:rPr>
              <w:t>Uzależnienia od środków zmieniających świadomość (alkoholizm, narkomania, toksykomana)</w:t>
            </w:r>
          </w:p>
          <w:p w14:paraId="68CAEC58" w14:textId="77777777" w:rsidR="004C1295" w:rsidRPr="006C4838" w:rsidRDefault="004C1295" w:rsidP="00317FEA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6C4838">
              <w:rPr>
                <w:bCs/>
                <w:sz w:val="20"/>
                <w:szCs w:val="20"/>
              </w:rPr>
              <w:t>Uzależnienia od Internetu, hazard, fonoholizm</w:t>
            </w:r>
          </w:p>
          <w:p w14:paraId="4BD9E727" w14:textId="77777777" w:rsidR="004C1295" w:rsidRPr="006C4838" w:rsidRDefault="004C1295" w:rsidP="00317FEA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6C4838">
              <w:rPr>
                <w:bCs/>
                <w:sz w:val="20"/>
                <w:szCs w:val="20"/>
              </w:rPr>
              <w:t xml:space="preserve">Patologie w środowisku pracy – </w:t>
            </w:r>
            <w:proofErr w:type="spellStart"/>
            <w:r w:rsidRPr="006C4838">
              <w:rPr>
                <w:bCs/>
                <w:sz w:val="20"/>
                <w:szCs w:val="20"/>
              </w:rPr>
              <w:t>mobbing</w:t>
            </w:r>
            <w:proofErr w:type="spellEnd"/>
            <w:r w:rsidRPr="006C4838">
              <w:rPr>
                <w:bCs/>
                <w:sz w:val="20"/>
                <w:szCs w:val="20"/>
              </w:rPr>
              <w:t xml:space="preserve">, pojęcie </w:t>
            </w:r>
            <w:proofErr w:type="spellStart"/>
            <w:r w:rsidRPr="006C4838">
              <w:rPr>
                <w:bCs/>
                <w:sz w:val="20"/>
                <w:szCs w:val="20"/>
              </w:rPr>
              <w:t>mobbingu</w:t>
            </w:r>
            <w:proofErr w:type="spellEnd"/>
            <w:r w:rsidRPr="006C4838">
              <w:rPr>
                <w:bCs/>
                <w:sz w:val="20"/>
                <w:szCs w:val="20"/>
              </w:rPr>
              <w:t xml:space="preserve">, typy, fazy, ofiara </w:t>
            </w:r>
            <w:proofErr w:type="spellStart"/>
            <w:r w:rsidRPr="006C4838">
              <w:rPr>
                <w:bCs/>
                <w:sz w:val="20"/>
                <w:szCs w:val="20"/>
              </w:rPr>
              <w:t>mobbingu</w:t>
            </w:r>
            <w:proofErr w:type="spellEnd"/>
          </w:p>
          <w:p w14:paraId="7BB1C0BE" w14:textId="36B1504F" w:rsidR="004C1295" w:rsidRPr="008561B9" w:rsidRDefault="004C1295" w:rsidP="00317FEA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6C4838">
              <w:rPr>
                <w:bCs/>
                <w:sz w:val="20"/>
                <w:szCs w:val="20"/>
              </w:rPr>
              <w:t>Patologie instytucji – korupcja, uwarunkowania kulturowe i systemowe. Przyczyny korupcji w Polsce</w:t>
            </w:r>
          </w:p>
          <w:p w14:paraId="6D3C3ADF" w14:textId="28947316" w:rsidR="004C1295" w:rsidRPr="006C4838" w:rsidRDefault="004C1295" w:rsidP="00317FEA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6C4838">
              <w:rPr>
                <w:bCs/>
                <w:sz w:val="20"/>
                <w:szCs w:val="20"/>
              </w:rPr>
              <w:t xml:space="preserve">Stalking jako cybernetyczne prześladowanie i </w:t>
            </w:r>
            <w:r w:rsidR="008561B9" w:rsidRPr="006C4838">
              <w:rPr>
                <w:bCs/>
                <w:sz w:val="20"/>
                <w:szCs w:val="20"/>
              </w:rPr>
              <w:t>molestowanie ofiar</w:t>
            </w:r>
            <w:r w:rsidRPr="006C4838">
              <w:rPr>
                <w:bCs/>
                <w:sz w:val="20"/>
                <w:szCs w:val="20"/>
              </w:rPr>
              <w:t>, typologia stalkingu</w:t>
            </w:r>
          </w:p>
          <w:p w14:paraId="67AFF45D" w14:textId="77777777" w:rsidR="004C1295" w:rsidRDefault="004C1295" w:rsidP="00317FEA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6C4838">
              <w:rPr>
                <w:bCs/>
                <w:sz w:val="20"/>
                <w:szCs w:val="20"/>
              </w:rPr>
              <w:t>Przestępczość białych kołnierzyków i kariery przestępcze</w:t>
            </w:r>
          </w:p>
          <w:p w14:paraId="643E9436" w14:textId="77777777" w:rsidR="00317FEA" w:rsidRDefault="00317FEA" w:rsidP="00317FEA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Prawne aspekty resocjalizacji w środowisku otwartym i izolacji</w:t>
            </w:r>
          </w:p>
          <w:p w14:paraId="4FC8C232" w14:textId="4C2CD83A" w:rsidR="00317FEA" w:rsidRDefault="00317FEA" w:rsidP="00317FEA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Instytucje resocjalizacyjne w środowisku otwartym i ich charakterystyka (świetlice socjoterapeutyczne, kuratela sądowa – rola kuratora sądowego d/s rodzinnych i nieletnich)</w:t>
            </w:r>
          </w:p>
          <w:p w14:paraId="63CEC530" w14:textId="77777777" w:rsidR="00317FEA" w:rsidRDefault="00317FEA" w:rsidP="00317FEA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Resocjalizacja w instytucjach izolacji (więzienie, zakład poprawczy)</w:t>
            </w:r>
          </w:p>
          <w:p w14:paraId="0E6FB827" w14:textId="77777777" w:rsidR="00317FEA" w:rsidRDefault="00317FEA" w:rsidP="00317FEA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Metody i techniki pracy stosowane w resocjalizacji</w:t>
            </w:r>
          </w:p>
          <w:p w14:paraId="6EF8715A" w14:textId="77777777" w:rsidR="00317FEA" w:rsidRDefault="00317FEA" w:rsidP="00317FEA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Programy resocjalizacyjne w środowisku otwartym</w:t>
            </w:r>
          </w:p>
          <w:p w14:paraId="4C218AF2" w14:textId="77777777" w:rsidR="00317FEA" w:rsidRDefault="00317FEA" w:rsidP="00317FEA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Diagnoza w resocjalizacji jako podstawa skutecznych oddziaływań resocjalizacyjnych</w:t>
            </w:r>
          </w:p>
          <w:p w14:paraId="3AAB8083" w14:textId="3DDC4C7E" w:rsidR="00317FEA" w:rsidRPr="00171E74" w:rsidRDefault="00317FEA" w:rsidP="00317FEA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Specyfika wychowania resocjalizującego w warunkach zamkniętych</w:t>
            </w:r>
          </w:p>
        </w:tc>
      </w:tr>
    </w:tbl>
    <w:p w14:paraId="75118B1D" w14:textId="77777777" w:rsidR="004C1295" w:rsidRDefault="004C1295" w:rsidP="004C1295"/>
    <w:p w14:paraId="3D12D87D" w14:textId="77777777" w:rsidR="004C1295" w:rsidRDefault="004C1295" w:rsidP="004C1295">
      <w:pPr>
        <w:pStyle w:val="Standard"/>
        <w:spacing w:after="0" w:line="240" w:lineRule="auto"/>
      </w:pPr>
    </w:p>
    <w:p w14:paraId="15D633D4" w14:textId="77777777" w:rsidR="00327F9D" w:rsidRDefault="00327F9D">
      <w:pPr>
        <w:pStyle w:val="Standard"/>
      </w:pPr>
    </w:p>
    <w:sectPr w:rsidR="00327F9D">
      <w:pgSz w:w="11906" w:h="16838"/>
      <w:pgMar w:top="851" w:right="1418" w:bottom="851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E57346" w14:textId="77777777" w:rsidR="003A6E03" w:rsidRDefault="003A6E03">
      <w:r>
        <w:separator/>
      </w:r>
    </w:p>
  </w:endnote>
  <w:endnote w:type="continuationSeparator" w:id="0">
    <w:p w14:paraId="55CE5DAB" w14:textId="77777777" w:rsidR="003A6E03" w:rsidRDefault="003A6E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B0A8EA" w14:textId="77777777" w:rsidR="003A6E03" w:rsidRDefault="003A6E03">
      <w:r>
        <w:rPr>
          <w:color w:val="000000"/>
        </w:rPr>
        <w:separator/>
      </w:r>
    </w:p>
  </w:footnote>
  <w:footnote w:type="continuationSeparator" w:id="0">
    <w:p w14:paraId="18047562" w14:textId="77777777" w:rsidR="003A6E03" w:rsidRDefault="003A6E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39396B"/>
    <w:multiLevelType w:val="multilevel"/>
    <w:tmpl w:val="FC2A80A2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629A015C"/>
    <w:multiLevelType w:val="hybridMultilevel"/>
    <w:tmpl w:val="9EFEF6D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0086802">
    <w:abstractNumId w:val="1"/>
  </w:num>
  <w:num w:numId="2" w16cid:durableId="158862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7F9D"/>
    <w:rsid w:val="000E06EE"/>
    <w:rsid w:val="00247C65"/>
    <w:rsid w:val="002A562D"/>
    <w:rsid w:val="00300196"/>
    <w:rsid w:val="00317FEA"/>
    <w:rsid w:val="00327F9D"/>
    <w:rsid w:val="00393738"/>
    <w:rsid w:val="00393F72"/>
    <w:rsid w:val="003A6E03"/>
    <w:rsid w:val="003C3EF3"/>
    <w:rsid w:val="004226D8"/>
    <w:rsid w:val="00425091"/>
    <w:rsid w:val="00481DF8"/>
    <w:rsid w:val="004C1295"/>
    <w:rsid w:val="005643DA"/>
    <w:rsid w:val="005A779F"/>
    <w:rsid w:val="005B7BF4"/>
    <w:rsid w:val="00646450"/>
    <w:rsid w:val="006C4838"/>
    <w:rsid w:val="00724AC9"/>
    <w:rsid w:val="008561B9"/>
    <w:rsid w:val="00895E73"/>
    <w:rsid w:val="008D5921"/>
    <w:rsid w:val="00962F99"/>
    <w:rsid w:val="00963BD6"/>
    <w:rsid w:val="00BA76ED"/>
    <w:rsid w:val="00E23BC7"/>
    <w:rsid w:val="00F4546C"/>
    <w:rsid w:val="00FB2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EB73D"/>
  <w15:docId w15:val="{BE7C19D1-C0FA-434F-96C8-0C183818B7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200" w:line="276" w:lineRule="auto"/>
    </w:pPr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extbody">
    <w:name w:val="Text body"/>
    <w:basedOn w:val="Standard"/>
    <w:pPr>
      <w:spacing w:after="140"/>
    </w:pPr>
  </w:style>
  <w:style w:type="paragraph" w:styleId="Lista">
    <w:name w:val="List"/>
    <w:basedOn w:val="Textbody"/>
    <w:rPr>
      <w:rFonts w:cs="Ari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customStyle="1" w:styleId="Default">
    <w:name w:val="Default"/>
    <w:pPr>
      <w:widowControl/>
      <w:autoSpaceDE w:val="0"/>
    </w:pPr>
    <w:rPr>
      <w:rFonts w:ascii="Arial" w:eastAsia="Times New Roman" w:hAnsi="Arial" w:cs="Arial"/>
      <w:color w:val="000000"/>
      <w:lang w:bidi="ar-SA"/>
    </w:rPr>
  </w:style>
  <w:style w:type="paragraph" w:styleId="Tekstdymka">
    <w:name w:val="Balloon Text"/>
    <w:basedOn w:val="Standar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TekstdymkaZnak">
    <w:name w:val="Tekst dymka Znak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656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503</Words>
  <Characters>3684</Characters>
  <Application>Microsoft Office Word</Application>
  <DocSecurity>0</DocSecurity>
  <Lines>193</Lines>
  <Paragraphs>144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………</vt:lpstr>
    </vt:vector>
  </TitlesOfParts>
  <Company/>
  <LinksUpToDate>false</LinksUpToDate>
  <CharactersWithSpaces>4043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………</dc:title>
  <dc:creator>Sekretariat</dc:creator>
  <cp:lastModifiedBy>Janusz Kawalec</cp:lastModifiedBy>
  <cp:revision>12</cp:revision>
  <cp:lastPrinted>1995-11-21T17:41:00Z</cp:lastPrinted>
  <dcterms:created xsi:type="dcterms:W3CDTF">2022-04-16T11:34:00Z</dcterms:created>
  <dcterms:modified xsi:type="dcterms:W3CDTF">2026-04-12T18:32:00Z</dcterms:modified>
</cp:coreProperties>
</file>